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69" w:rsidRPr="001C5B19" w:rsidRDefault="00281969" w:rsidP="00281969">
      <w:pPr>
        <w:ind w:left="404" w:hanging="404"/>
        <w:jc w:val="both"/>
        <w:rPr>
          <w:rFonts w:eastAsia="ＭＳ 明朝"/>
        </w:rPr>
      </w:pPr>
    </w:p>
    <w:p w:rsidR="00281969" w:rsidRPr="001C5B19" w:rsidRDefault="00281969" w:rsidP="00281969">
      <w:pPr>
        <w:ind w:left="404" w:hanging="404"/>
        <w:jc w:val="both"/>
        <w:rPr>
          <w:rFonts w:eastAsia="ＭＳ 明朝"/>
        </w:rPr>
      </w:pPr>
    </w:p>
    <w:p w:rsidR="00281969" w:rsidRPr="001C5B19" w:rsidRDefault="00281969" w:rsidP="00281969">
      <w:pPr>
        <w:tabs>
          <w:tab w:val="left" w:pos="924"/>
        </w:tabs>
        <w:ind w:right="120"/>
        <w:rPr>
          <w:rFonts w:eastAsia="ＭＳ 明朝"/>
          <w:sz w:val="16"/>
          <w:szCs w:val="16"/>
        </w:rPr>
      </w:pPr>
      <w:r w:rsidRPr="001C5B19">
        <w:rPr>
          <w:rFonts w:eastAsia="ＭＳ 明朝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B5A0F95" wp14:editId="5914B74C">
            <wp:simplePos x="0" y="0"/>
            <wp:positionH relativeFrom="column">
              <wp:posOffset>21364</wp:posOffset>
            </wp:positionH>
            <wp:positionV relativeFrom="paragraph">
              <wp:posOffset>191406</wp:posOffset>
            </wp:positionV>
            <wp:extent cx="946150" cy="971550"/>
            <wp:effectExtent l="0" t="0" r="6350" b="0"/>
            <wp:wrapSquare wrapText="bothSides"/>
            <wp:docPr id="5" name="図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5B19">
        <w:rPr>
          <w:rFonts w:eastAsia="ＭＳ 明朝"/>
          <w:b/>
          <w:bCs/>
          <w:snapToGrid w:val="0"/>
        </w:rPr>
        <w:t>Yasuharu Suematsu</w:t>
      </w:r>
      <w:r w:rsidRPr="001C5B19">
        <w:rPr>
          <w:rFonts w:eastAsia="ＭＳ 明朝"/>
          <w:b/>
          <w:bCs/>
          <w:snapToGrid w:val="0"/>
          <w:sz w:val="16"/>
          <w:szCs w:val="16"/>
        </w:rPr>
        <w:t xml:space="preserve"> </w:t>
      </w:r>
      <w:r w:rsidRPr="001C5B19">
        <w:rPr>
          <w:rFonts w:eastAsia="SimSun"/>
          <w:sz w:val="16"/>
          <w:szCs w:val="16"/>
          <w:lang w:eastAsia="zh-CN"/>
        </w:rPr>
        <w:t>received his B.</w:t>
      </w:r>
      <w:r w:rsidRPr="001C5B19">
        <w:rPr>
          <w:rFonts w:eastAsia="ＭＳ 明朝"/>
          <w:sz w:val="16"/>
          <w:szCs w:val="16"/>
        </w:rPr>
        <w:t>E</w:t>
      </w:r>
      <w:r w:rsidRPr="001C5B19">
        <w:rPr>
          <w:rFonts w:eastAsia="SimSun"/>
          <w:sz w:val="16"/>
          <w:szCs w:val="16"/>
          <w:lang w:eastAsia="zh-CN"/>
        </w:rPr>
        <w:t xml:space="preserve">., and </w:t>
      </w:r>
      <w:r w:rsidR="00EC698C">
        <w:rPr>
          <w:rFonts w:eastAsia="SimSun"/>
          <w:sz w:val="16"/>
          <w:szCs w:val="16"/>
          <w:lang w:eastAsia="zh-CN"/>
        </w:rPr>
        <w:t>Dr</w:t>
      </w:r>
      <w:r w:rsidRPr="001C5B19">
        <w:rPr>
          <w:rFonts w:eastAsia="SimSun"/>
          <w:sz w:val="16"/>
          <w:szCs w:val="16"/>
          <w:lang w:eastAsia="zh-CN"/>
        </w:rPr>
        <w:t>.</w:t>
      </w:r>
      <w:r w:rsidR="00EC698C">
        <w:rPr>
          <w:rFonts w:eastAsia="SimSun"/>
          <w:sz w:val="16"/>
          <w:szCs w:val="16"/>
          <w:lang w:eastAsia="zh-CN"/>
        </w:rPr>
        <w:t xml:space="preserve"> of Engineering</w:t>
      </w:r>
      <w:r w:rsidRPr="001C5B19">
        <w:rPr>
          <w:rFonts w:eastAsia="SimSun"/>
          <w:sz w:val="16"/>
          <w:szCs w:val="16"/>
          <w:lang w:eastAsia="zh-CN"/>
        </w:rPr>
        <w:t xml:space="preserve"> degrees from the Tokyo Institute of Technology in 19</w:t>
      </w:r>
      <w:r w:rsidRPr="001C5B19">
        <w:rPr>
          <w:rFonts w:eastAsia="ＭＳ 明朝"/>
          <w:sz w:val="16"/>
          <w:szCs w:val="16"/>
        </w:rPr>
        <w:t>55</w:t>
      </w:r>
      <w:r w:rsidRPr="001C5B19">
        <w:rPr>
          <w:rFonts w:eastAsia="SimSun"/>
          <w:sz w:val="16"/>
          <w:szCs w:val="16"/>
          <w:lang w:eastAsia="zh-CN"/>
        </w:rPr>
        <w:t>, and 19</w:t>
      </w:r>
      <w:r w:rsidRPr="001C5B19">
        <w:rPr>
          <w:rFonts w:eastAsia="ＭＳ 明朝"/>
          <w:sz w:val="16"/>
          <w:szCs w:val="16"/>
        </w:rPr>
        <w:t>60</w:t>
      </w:r>
      <w:r w:rsidRPr="001C5B19">
        <w:rPr>
          <w:rFonts w:eastAsia="SimSun"/>
          <w:sz w:val="16"/>
          <w:szCs w:val="16"/>
          <w:lang w:eastAsia="zh-CN"/>
        </w:rPr>
        <w:t>, respectively.</w:t>
      </w:r>
      <w:r w:rsidRPr="001C5B19">
        <w:rPr>
          <w:rFonts w:eastAsia="ＭＳ 明朝"/>
          <w:sz w:val="16"/>
          <w:szCs w:val="16"/>
        </w:rPr>
        <w:t xml:space="preserve"> In 1960, he joined the Tokyo Institute of Technology and became Professor in 1973. F</w:t>
      </w:r>
      <w:r w:rsidRPr="001C5B19">
        <w:rPr>
          <w:rFonts w:eastAsia="ＭＳ 明朝"/>
          <w:bCs/>
          <w:iCs/>
          <w:sz w:val="16"/>
          <w:szCs w:val="16"/>
        </w:rPr>
        <w:t>rom 1989 to 1993, he was the President</w:t>
      </w:r>
      <w:r w:rsidRPr="001C5B19">
        <w:rPr>
          <w:rFonts w:eastAsia="ＭＳ 明朝" w:hint="eastAsia"/>
          <w:bCs/>
          <w:iCs/>
          <w:sz w:val="16"/>
          <w:szCs w:val="16"/>
        </w:rPr>
        <w:t xml:space="preserve"> </w:t>
      </w:r>
      <w:r w:rsidRPr="001C5B19">
        <w:rPr>
          <w:rFonts w:eastAsia="ＭＳ 明朝"/>
          <w:bCs/>
          <w:iCs/>
          <w:sz w:val="16"/>
          <w:szCs w:val="16"/>
        </w:rPr>
        <w:t xml:space="preserve">of the Tokyo Institute of Technology. Since then, he has been Director-General of a national institute at MITI, President of Kochi University of Technology, and </w:t>
      </w:r>
      <w:r w:rsidRPr="001C5B19">
        <w:rPr>
          <w:rFonts w:eastAsia="ＭＳ 明朝"/>
          <w:sz w:val="16"/>
          <w:szCs w:val="16"/>
        </w:rPr>
        <w:t>Director-General of the</w:t>
      </w:r>
      <w:r>
        <w:rPr>
          <w:rFonts w:eastAsia="ＭＳ 明朝"/>
          <w:sz w:val="16"/>
          <w:szCs w:val="16"/>
        </w:rPr>
        <w:t xml:space="preserve"> </w:t>
      </w:r>
      <w:r w:rsidRPr="001C5B19">
        <w:rPr>
          <w:rFonts w:eastAsia="ＭＳ 明朝"/>
          <w:sz w:val="16"/>
          <w:szCs w:val="16"/>
        </w:rPr>
        <w:t>National Institute of Informatics (NII). He is Honorary Professor at the Tokyo Institute of Technology</w:t>
      </w:r>
      <w:r w:rsidR="00BA45C7">
        <w:rPr>
          <w:rFonts w:eastAsia="ＭＳ 明朝"/>
          <w:sz w:val="16"/>
          <w:szCs w:val="16"/>
        </w:rPr>
        <w:t>,</w:t>
      </w:r>
      <w:r w:rsidRPr="001C5B19">
        <w:rPr>
          <w:rFonts w:eastAsia="ＭＳ 明朝"/>
          <w:sz w:val="16"/>
          <w:szCs w:val="16"/>
        </w:rPr>
        <w:t xml:space="preserve"> and chairperson of the Kenjiro Takyanagai Foundation</w:t>
      </w:r>
      <w:r w:rsidR="005D1E78">
        <w:rPr>
          <w:rFonts w:eastAsia="ＭＳ 明朝"/>
          <w:sz w:val="16"/>
          <w:szCs w:val="16"/>
        </w:rPr>
        <w:t xml:space="preserve"> and the Hoso Bunka Foundation</w:t>
      </w:r>
      <w:r w:rsidRPr="001C5B19">
        <w:rPr>
          <w:rFonts w:eastAsia="ＭＳ 明朝"/>
          <w:sz w:val="16"/>
          <w:szCs w:val="16"/>
        </w:rPr>
        <w:t xml:space="preserve">. </w:t>
      </w:r>
      <w:r w:rsidRPr="001C5B19">
        <w:rPr>
          <w:rFonts w:eastAsia="ＭＳ 明朝"/>
          <w:bCs/>
          <w:iCs/>
          <w:sz w:val="16"/>
          <w:szCs w:val="16"/>
        </w:rPr>
        <w:t>He ha</w:t>
      </w:r>
      <w:r w:rsidRPr="001C5B19">
        <w:rPr>
          <w:rFonts w:eastAsia="ＭＳ 明朝" w:hint="eastAsia"/>
          <w:bCs/>
          <w:iCs/>
          <w:sz w:val="16"/>
          <w:szCs w:val="16"/>
        </w:rPr>
        <w:t>d</w:t>
      </w:r>
      <w:r w:rsidRPr="001C5B19">
        <w:rPr>
          <w:rFonts w:eastAsia="ＭＳ 明朝"/>
          <w:bCs/>
          <w:iCs/>
          <w:sz w:val="16"/>
          <w:szCs w:val="16"/>
        </w:rPr>
        <w:t xml:space="preserve"> served the government as a member of councils and committees. </w:t>
      </w:r>
      <w:r w:rsidRPr="001C5B19">
        <w:rPr>
          <w:rFonts w:eastAsia="ＭＳ 明朝"/>
          <w:sz w:val="16"/>
          <w:szCs w:val="16"/>
        </w:rPr>
        <w:t xml:space="preserve">He is a Foreign </w:t>
      </w:r>
      <w:r w:rsidR="00BA45C7">
        <w:rPr>
          <w:rFonts w:eastAsia="ＭＳ 明朝"/>
          <w:sz w:val="16"/>
          <w:szCs w:val="16"/>
        </w:rPr>
        <w:t>Member</w:t>
      </w:r>
      <w:r w:rsidRPr="001C5B19">
        <w:rPr>
          <w:rFonts w:eastAsia="ＭＳ 明朝"/>
          <w:sz w:val="16"/>
          <w:szCs w:val="16"/>
        </w:rPr>
        <w:t xml:space="preserve"> of the National Academy of Engineering</w:t>
      </w:r>
      <w:r w:rsidRPr="001C5B19">
        <w:rPr>
          <w:rFonts w:eastAsia="ＭＳ 明朝" w:hint="eastAsia"/>
          <w:sz w:val="16"/>
          <w:szCs w:val="16"/>
        </w:rPr>
        <w:t xml:space="preserve"> (NAE)</w:t>
      </w:r>
      <w:r w:rsidRPr="001C5B19">
        <w:rPr>
          <w:rFonts w:eastAsia="ＭＳ 明朝"/>
          <w:sz w:val="16"/>
          <w:szCs w:val="16"/>
        </w:rPr>
        <w:t>, Foreign Member of the National Engineering Academy of Korea, and Life Fellow of IEEE. His research covers high-</w:t>
      </w:r>
      <w:r w:rsidR="003538B5">
        <w:rPr>
          <w:rFonts w:eastAsia="ＭＳ 明朝"/>
          <w:sz w:val="16"/>
          <w:szCs w:val="16"/>
        </w:rPr>
        <w:t>capacity</w:t>
      </w:r>
      <w:r w:rsidRPr="001C5B19">
        <w:rPr>
          <w:rFonts w:eastAsia="ＭＳ 明朝"/>
          <w:sz w:val="16"/>
          <w:szCs w:val="16"/>
        </w:rPr>
        <w:t xml:space="preserve"> and long-distance optical fiber communications, especially semiconductor lasers and photonic integrated circuits. He was honored with IEEE Quantum Electronics Award in 1982; </w:t>
      </w:r>
      <w:r w:rsidR="003538B5" w:rsidRPr="001C5B19">
        <w:rPr>
          <w:rFonts w:eastAsia="ＭＳ 明朝"/>
          <w:sz w:val="16"/>
          <w:szCs w:val="16"/>
        </w:rPr>
        <w:t>Valdemar Paulsen's Gold Medal</w:t>
      </w:r>
      <w:r w:rsidR="001761A1">
        <w:rPr>
          <w:rFonts w:eastAsia="ＭＳ 明朝" w:hint="eastAsia"/>
          <w:sz w:val="16"/>
          <w:szCs w:val="16"/>
        </w:rPr>
        <w:t>,</w:t>
      </w:r>
      <w:r w:rsidR="001761A1">
        <w:rPr>
          <w:rFonts w:eastAsia="ＭＳ 明朝"/>
          <w:sz w:val="16"/>
          <w:szCs w:val="16"/>
        </w:rPr>
        <w:t xml:space="preserve"> </w:t>
      </w:r>
      <w:r w:rsidR="001761A1">
        <w:rPr>
          <w:rFonts w:eastAsia="ＭＳ 明朝" w:hint="eastAsia"/>
          <w:sz w:val="16"/>
          <w:szCs w:val="16"/>
        </w:rPr>
        <w:t>Dan</w:t>
      </w:r>
      <w:r w:rsidR="001761A1">
        <w:rPr>
          <w:rFonts w:eastAsia="ＭＳ 明朝"/>
          <w:sz w:val="16"/>
          <w:szCs w:val="16"/>
        </w:rPr>
        <w:t>mark</w:t>
      </w:r>
      <w:r w:rsidR="001761A1">
        <w:rPr>
          <w:rFonts w:eastAsia="ＭＳ 明朝" w:hint="eastAsia"/>
          <w:sz w:val="16"/>
          <w:szCs w:val="16"/>
        </w:rPr>
        <w:t>,</w:t>
      </w:r>
      <w:r w:rsidR="003538B5" w:rsidRPr="001C5B19">
        <w:rPr>
          <w:rFonts w:eastAsia="ＭＳ 明朝"/>
          <w:sz w:val="16"/>
          <w:szCs w:val="16"/>
        </w:rPr>
        <w:t xml:space="preserve"> in 1983; </w:t>
      </w:r>
      <w:r w:rsidR="00B70E31" w:rsidRPr="00B70E31">
        <w:rPr>
          <w:sz w:val="16"/>
          <w:szCs w:val="16"/>
        </w:rPr>
        <w:t>Electron</w:t>
      </w:r>
      <w:r w:rsidR="00B70E31">
        <w:rPr>
          <w:sz w:val="16"/>
          <w:szCs w:val="16"/>
        </w:rPr>
        <w:t xml:space="preserve">ics </w:t>
      </w:r>
      <w:r w:rsidR="00B70E31" w:rsidRPr="00B70E31">
        <w:rPr>
          <w:sz w:val="16"/>
          <w:szCs w:val="16"/>
        </w:rPr>
        <w:t>Lett</w:t>
      </w:r>
      <w:r w:rsidR="00B70E31">
        <w:rPr>
          <w:sz w:val="16"/>
          <w:szCs w:val="16"/>
        </w:rPr>
        <w:t>er</w:t>
      </w:r>
      <w:r w:rsidR="001761A1">
        <w:rPr>
          <w:rFonts w:hint="eastAsia"/>
          <w:sz w:val="16"/>
          <w:szCs w:val="16"/>
        </w:rPr>
        <w:t>s</w:t>
      </w:r>
      <w:r w:rsidR="00B70E31" w:rsidRPr="00B70E31">
        <w:rPr>
          <w:sz w:val="16"/>
          <w:szCs w:val="16"/>
        </w:rPr>
        <w:t xml:space="preserve"> Premium Award, IEE, UK, in 1985, </w:t>
      </w:r>
      <w:r w:rsidR="003538B5" w:rsidRPr="001C5B19">
        <w:rPr>
          <w:rFonts w:eastAsia="ＭＳ 明朝"/>
          <w:sz w:val="16"/>
          <w:szCs w:val="16"/>
        </w:rPr>
        <w:t xml:space="preserve">David Sarnoff Award in 1986; </w:t>
      </w:r>
      <w:r w:rsidRPr="001C5B19">
        <w:rPr>
          <w:rFonts w:eastAsia="ＭＳ 明朝"/>
          <w:sz w:val="16"/>
          <w:szCs w:val="16"/>
        </w:rPr>
        <w:t xml:space="preserve">Toray Science and Technology Prize in 1989; </w:t>
      </w:r>
      <w:r w:rsidR="00920414" w:rsidRPr="00920414">
        <w:rPr>
          <w:sz w:val="16"/>
          <w:szCs w:val="16"/>
        </w:rPr>
        <w:t xml:space="preserve">John Tyndal Award in1993; </w:t>
      </w:r>
      <w:r w:rsidRPr="001C5B19">
        <w:rPr>
          <w:rFonts w:eastAsia="ＭＳ 明朝"/>
          <w:sz w:val="16"/>
          <w:szCs w:val="16"/>
        </w:rPr>
        <w:t>C&amp;C Prize in 1994; Eduard Rhein Prize</w:t>
      </w:r>
      <w:r w:rsidR="001761A1">
        <w:rPr>
          <w:rFonts w:eastAsia="ＭＳ 明朝"/>
          <w:sz w:val="16"/>
          <w:szCs w:val="16"/>
        </w:rPr>
        <w:t>, Germany</w:t>
      </w:r>
      <w:r w:rsidR="00CE55F7">
        <w:rPr>
          <w:rFonts w:eastAsia="ＭＳ 明朝"/>
          <w:sz w:val="16"/>
          <w:szCs w:val="16"/>
        </w:rPr>
        <w:t>,</w:t>
      </w:r>
      <w:r w:rsidRPr="001C5B19">
        <w:rPr>
          <w:rFonts w:eastAsia="ＭＳ 明朝"/>
          <w:sz w:val="16"/>
          <w:szCs w:val="16"/>
        </w:rPr>
        <w:t xml:space="preserve"> in 1996;</w:t>
      </w:r>
      <w:r w:rsidR="003538B5" w:rsidRPr="001C5B19">
        <w:rPr>
          <w:rFonts w:eastAsia="ＭＳ 明朝"/>
          <w:sz w:val="16"/>
          <w:szCs w:val="16"/>
        </w:rPr>
        <w:t xml:space="preserve"> </w:t>
      </w:r>
      <w:r w:rsidR="00C617CD">
        <w:rPr>
          <w:rFonts w:eastAsia="ＭＳ 明朝"/>
          <w:sz w:val="16"/>
          <w:szCs w:val="16"/>
        </w:rPr>
        <w:t xml:space="preserve">IEEE </w:t>
      </w:r>
      <w:hyperlink r:id="rId8" w:history="1">
        <w:r w:rsidR="004D1D68" w:rsidRPr="001C5B19">
          <w:rPr>
            <w:rFonts w:eastAsia="ＭＳ 明朝"/>
            <w:bCs/>
            <w:sz w:val="16"/>
            <w:szCs w:val="16"/>
          </w:rPr>
          <w:t>James H. Mulligan, Jr. Education Medal</w:t>
        </w:r>
      </w:hyperlink>
      <w:r w:rsidR="004D1D68" w:rsidRPr="001C5B19">
        <w:rPr>
          <w:rFonts w:eastAsia="ＭＳ 明朝"/>
          <w:sz w:val="16"/>
          <w:szCs w:val="16"/>
        </w:rPr>
        <w:t xml:space="preserve"> in 2003; </w:t>
      </w:r>
      <w:r w:rsidR="003538B5">
        <w:rPr>
          <w:rFonts w:eastAsia="ＭＳ 明朝"/>
          <w:sz w:val="16"/>
          <w:szCs w:val="16"/>
        </w:rPr>
        <w:t xml:space="preserve">Japan Prize in 2014; and Order of Culture </w:t>
      </w:r>
      <w:r w:rsidR="00770ABE">
        <w:rPr>
          <w:rFonts w:eastAsia="ＭＳ 明朝"/>
          <w:sz w:val="16"/>
          <w:szCs w:val="16"/>
        </w:rPr>
        <w:t>from Emperor</w:t>
      </w:r>
      <w:r w:rsidR="005718CE">
        <w:rPr>
          <w:rFonts w:eastAsia="ＭＳ 明朝"/>
          <w:sz w:val="16"/>
          <w:szCs w:val="16"/>
        </w:rPr>
        <w:t xml:space="preserve"> of </w:t>
      </w:r>
      <w:bookmarkStart w:id="0" w:name="_GoBack"/>
      <w:bookmarkEnd w:id="0"/>
      <w:r w:rsidR="005718CE">
        <w:rPr>
          <w:rFonts w:eastAsia="ＭＳ 明朝" w:hint="eastAsia"/>
          <w:sz w:val="16"/>
          <w:szCs w:val="16"/>
        </w:rPr>
        <w:t xml:space="preserve">Japan </w:t>
      </w:r>
      <w:r w:rsidR="00770ABE">
        <w:rPr>
          <w:rFonts w:eastAsia="ＭＳ 明朝"/>
          <w:sz w:val="16"/>
          <w:szCs w:val="16"/>
        </w:rPr>
        <w:t>i</w:t>
      </w:r>
      <w:r w:rsidR="003538B5">
        <w:rPr>
          <w:rFonts w:eastAsia="ＭＳ 明朝"/>
          <w:sz w:val="16"/>
          <w:szCs w:val="16"/>
        </w:rPr>
        <w:t>n 2015.</w:t>
      </w:r>
      <w:r w:rsidRPr="001C5B19">
        <w:rPr>
          <w:rFonts w:eastAsia="ＭＳ 明朝"/>
          <w:sz w:val="16"/>
          <w:szCs w:val="16"/>
        </w:rPr>
        <w:t xml:space="preserve"> </w:t>
      </w:r>
    </w:p>
    <w:p w:rsidR="00041C4A" w:rsidRPr="00041C4A" w:rsidRDefault="00041C4A" w:rsidP="00041C4A">
      <w:pPr>
        <w:tabs>
          <w:tab w:val="left" w:pos="924"/>
        </w:tabs>
        <w:ind w:right="120"/>
        <w:rPr>
          <w:rFonts w:eastAsia="ＭＳ 明朝"/>
        </w:rPr>
      </w:pPr>
      <w:r w:rsidRPr="00041C4A">
        <w:rPr>
          <w:rFonts w:eastAsia="ＭＳ 明朝"/>
        </w:rPr>
        <w:t xml:space="preserve"> </w:t>
      </w:r>
    </w:p>
    <w:p w:rsidR="00222B4F" w:rsidRPr="00FA149D" w:rsidRDefault="00222B4F" w:rsidP="00FA149D"/>
    <w:sectPr w:rsidR="00222B4F" w:rsidRPr="00FA1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28" w:rsidRDefault="007E5128" w:rsidP="00E55668">
      <w:r>
        <w:separator/>
      </w:r>
    </w:p>
  </w:endnote>
  <w:endnote w:type="continuationSeparator" w:id="0">
    <w:p w:rsidR="007E5128" w:rsidRDefault="007E5128" w:rsidP="00E5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28" w:rsidRDefault="007E5128" w:rsidP="00E55668">
      <w:r>
        <w:separator/>
      </w:r>
    </w:p>
  </w:footnote>
  <w:footnote w:type="continuationSeparator" w:id="0">
    <w:p w:rsidR="007E5128" w:rsidRDefault="007E5128" w:rsidP="00E5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179"/>
    <w:multiLevelType w:val="hybridMultilevel"/>
    <w:tmpl w:val="468CB834"/>
    <w:lvl w:ilvl="0" w:tplc="CDE0B5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06865"/>
    <w:multiLevelType w:val="hybridMultilevel"/>
    <w:tmpl w:val="9A6CCD50"/>
    <w:lvl w:ilvl="0" w:tplc="98266E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984C2F"/>
    <w:multiLevelType w:val="hybridMultilevel"/>
    <w:tmpl w:val="44B674DA"/>
    <w:lvl w:ilvl="0" w:tplc="FCF007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56"/>
    <w:rsid w:val="00041C4A"/>
    <w:rsid w:val="00082FD5"/>
    <w:rsid w:val="000E3296"/>
    <w:rsid w:val="000F2BCB"/>
    <w:rsid w:val="00112BA4"/>
    <w:rsid w:val="001761A1"/>
    <w:rsid w:val="001A0467"/>
    <w:rsid w:val="001F0AC4"/>
    <w:rsid w:val="0022216C"/>
    <w:rsid w:val="00222B4F"/>
    <w:rsid w:val="0022400F"/>
    <w:rsid w:val="002425D0"/>
    <w:rsid w:val="00253B00"/>
    <w:rsid w:val="00254C29"/>
    <w:rsid w:val="00281969"/>
    <w:rsid w:val="002841DB"/>
    <w:rsid w:val="00284250"/>
    <w:rsid w:val="002A1AE8"/>
    <w:rsid w:val="002A6FA4"/>
    <w:rsid w:val="003211B7"/>
    <w:rsid w:val="003267D9"/>
    <w:rsid w:val="00341299"/>
    <w:rsid w:val="003538B5"/>
    <w:rsid w:val="003A0F73"/>
    <w:rsid w:val="003C57E4"/>
    <w:rsid w:val="003F143C"/>
    <w:rsid w:val="00410AC4"/>
    <w:rsid w:val="00463747"/>
    <w:rsid w:val="004C0C30"/>
    <w:rsid w:val="004D1D68"/>
    <w:rsid w:val="004E6337"/>
    <w:rsid w:val="0050101F"/>
    <w:rsid w:val="00553807"/>
    <w:rsid w:val="005718CE"/>
    <w:rsid w:val="0058640C"/>
    <w:rsid w:val="005B3F1C"/>
    <w:rsid w:val="005D1E78"/>
    <w:rsid w:val="005D330C"/>
    <w:rsid w:val="005F108B"/>
    <w:rsid w:val="00620142"/>
    <w:rsid w:val="00626C56"/>
    <w:rsid w:val="00683D9A"/>
    <w:rsid w:val="006C64F4"/>
    <w:rsid w:val="006F0CFA"/>
    <w:rsid w:val="006F6505"/>
    <w:rsid w:val="00705C87"/>
    <w:rsid w:val="00722C86"/>
    <w:rsid w:val="00726EEB"/>
    <w:rsid w:val="00770ABE"/>
    <w:rsid w:val="00774074"/>
    <w:rsid w:val="00780EC3"/>
    <w:rsid w:val="007B15E9"/>
    <w:rsid w:val="007B50AB"/>
    <w:rsid w:val="007B5B93"/>
    <w:rsid w:val="007E5128"/>
    <w:rsid w:val="008157FC"/>
    <w:rsid w:val="00857109"/>
    <w:rsid w:val="008A637D"/>
    <w:rsid w:val="00920414"/>
    <w:rsid w:val="00931887"/>
    <w:rsid w:val="009A00BB"/>
    <w:rsid w:val="009A2E97"/>
    <w:rsid w:val="009A5DC1"/>
    <w:rsid w:val="009B01CB"/>
    <w:rsid w:val="009D0D4F"/>
    <w:rsid w:val="009D1D27"/>
    <w:rsid w:val="009D3AAD"/>
    <w:rsid w:val="009F2C58"/>
    <w:rsid w:val="00A04A29"/>
    <w:rsid w:val="00A06E57"/>
    <w:rsid w:val="00A21357"/>
    <w:rsid w:val="00A2555F"/>
    <w:rsid w:val="00A32F30"/>
    <w:rsid w:val="00A54EBC"/>
    <w:rsid w:val="00A73F26"/>
    <w:rsid w:val="00AF7288"/>
    <w:rsid w:val="00B70E31"/>
    <w:rsid w:val="00BA45C7"/>
    <w:rsid w:val="00C617CD"/>
    <w:rsid w:val="00C663E4"/>
    <w:rsid w:val="00C850DC"/>
    <w:rsid w:val="00CA065C"/>
    <w:rsid w:val="00CE55F7"/>
    <w:rsid w:val="00D011E8"/>
    <w:rsid w:val="00D130C9"/>
    <w:rsid w:val="00D13DE9"/>
    <w:rsid w:val="00D64127"/>
    <w:rsid w:val="00D70E89"/>
    <w:rsid w:val="00DD4AD6"/>
    <w:rsid w:val="00E55668"/>
    <w:rsid w:val="00E66574"/>
    <w:rsid w:val="00EC09EA"/>
    <w:rsid w:val="00EC698C"/>
    <w:rsid w:val="00EE6B9E"/>
    <w:rsid w:val="00F64874"/>
    <w:rsid w:val="00FA149D"/>
    <w:rsid w:val="00FB7C35"/>
    <w:rsid w:val="00FD4FC9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5724E"/>
  <w15:docId w15:val="{BEBDE619-071B-459B-86C1-7F80504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C29"/>
    <w:pPr>
      <w:widowControl w:val="0"/>
      <w:adjustRightInd w:val="0"/>
    </w:pPr>
    <w:rPr>
      <w:rFonts w:ascii="Times New Roman" w:eastAsia="HG明朝E" w:hAnsi="Times New Roman" w:cs="Arial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50AB"/>
    <w:pPr>
      <w:keepNext/>
      <w:outlineLvl w:val="0"/>
    </w:pPr>
    <w:rPr>
      <w:rFonts w:eastAsia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B50AB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50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4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FC9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B01CB"/>
  </w:style>
  <w:style w:type="character" w:customStyle="1" w:styleId="a7">
    <w:name w:val="日付 (文字)"/>
    <w:basedOn w:val="a0"/>
    <w:link w:val="a6"/>
    <w:uiPriority w:val="99"/>
    <w:semiHidden/>
    <w:rsid w:val="009B01CB"/>
    <w:rPr>
      <w:rFonts w:ascii="Times New Roman" w:eastAsia="HG明朝E" w:hAnsi="Times New Roman" w:cs="Arial"/>
      <w:color w:val="000000"/>
      <w:kern w:val="2"/>
      <w:sz w:val="24"/>
      <w:szCs w:val="24"/>
    </w:rPr>
  </w:style>
  <w:style w:type="paragraph" w:customStyle="1" w:styleId="11">
    <w:name w:val="強調太字1"/>
    <w:basedOn w:val="a"/>
    <w:uiPriority w:val="22"/>
    <w:qFormat/>
    <w:rsid w:val="004E6337"/>
    <w:pPr>
      <w:widowControl/>
      <w:adjustRightInd/>
    </w:pPr>
    <w:rPr>
      <w:rFonts w:ascii="ＭＳ ゴシック" w:eastAsia="ＭＳ ゴシック" w:hAnsi="Courier New" w:cs="Times New Roman"/>
      <w:color w:val="auto"/>
      <w:kern w:val="0"/>
      <w:sz w:val="20"/>
      <w:szCs w:val="21"/>
    </w:rPr>
  </w:style>
  <w:style w:type="paragraph" w:styleId="a8">
    <w:name w:val="Salutation"/>
    <w:basedOn w:val="a"/>
    <w:next w:val="a"/>
    <w:link w:val="12"/>
    <w:uiPriority w:val="99"/>
    <w:rsid w:val="004E6337"/>
    <w:pPr>
      <w:framePr w:wrap="around" w:vAnchor="text" w:hAnchor="text" w:y="1"/>
      <w:widowControl/>
      <w:adjustRightInd/>
    </w:pPr>
    <w:rPr>
      <w:rFonts w:ascii="ＭＳ 明朝" w:eastAsiaTheme="minorEastAsia" w:hAnsi="Arial" w:cs="ＭＳ 明朝"/>
      <w:bCs/>
      <w:color w:val="auto"/>
      <w:kern w:val="0"/>
    </w:rPr>
  </w:style>
  <w:style w:type="character" w:customStyle="1" w:styleId="a9">
    <w:name w:val="挨拶文 (文字)"/>
    <w:basedOn w:val="a0"/>
    <w:uiPriority w:val="99"/>
    <w:semiHidden/>
    <w:rsid w:val="004E6337"/>
    <w:rPr>
      <w:rFonts w:ascii="Times New Roman" w:eastAsia="HG明朝E" w:hAnsi="Times New Roman" w:cs="Arial"/>
      <w:color w:val="000000"/>
      <w:kern w:val="2"/>
      <w:sz w:val="24"/>
      <w:szCs w:val="24"/>
    </w:rPr>
  </w:style>
  <w:style w:type="character" w:customStyle="1" w:styleId="12">
    <w:name w:val="挨拶文 (文字)1"/>
    <w:basedOn w:val="a0"/>
    <w:link w:val="a8"/>
    <w:uiPriority w:val="99"/>
    <w:rsid w:val="004E6337"/>
    <w:rPr>
      <w:rFonts w:ascii="ＭＳ 明朝" w:eastAsiaTheme="minorEastAsia" w:hAnsi="Arial" w:cs="ＭＳ 明朝"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2B4F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22B4F"/>
    <w:pPr>
      <w:adjustRightInd/>
    </w:pPr>
    <w:rPr>
      <w:rFonts w:ascii="ＭＳ ゴシック" w:eastAsia="ＭＳ ゴシック" w:hAnsi="Courier New" w:cs="Courier New"/>
      <w:b/>
      <w:color w:val="auto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222B4F"/>
    <w:rPr>
      <w:rFonts w:ascii="ＭＳ ゴシック" w:eastAsia="ＭＳ ゴシック" w:hAnsi="Courier New" w:cs="Courier New"/>
      <w:b/>
      <w:kern w:val="2"/>
      <w:sz w:val="24"/>
      <w:szCs w:val="21"/>
    </w:rPr>
  </w:style>
  <w:style w:type="paragraph" w:styleId="ad">
    <w:name w:val="header"/>
    <w:basedOn w:val="a"/>
    <w:link w:val="ae"/>
    <w:uiPriority w:val="99"/>
    <w:unhideWhenUsed/>
    <w:rsid w:val="001761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761A1"/>
    <w:rPr>
      <w:rFonts w:ascii="Times New Roman" w:eastAsia="HG明朝E" w:hAnsi="Times New Roman" w:cs="Arial"/>
      <w:color w:val="000000"/>
      <w:kern w:val="2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761A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761A1"/>
    <w:rPr>
      <w:rFonts w:ascii="Times New Roman" w:eastAsia="HG明朝E" w:hAnsi="Times New Roman" w:cs="Arial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portal/index.jsp?pageID=corp_level1&amp;path=about/awards/sums&amp;file=educsum.xml&amp;xsl=generic.xs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Y.Suematsu</dc:creator>
  <cp:lastModifiedBy>yasuharu suematsu</cp:lastModifiedBy>
  <cp:revision>5</cp:revision>
  <dcterms:created xsi:type="dcterms:W3CDTF">2018-03-20T06:49:00Z</dcterms:created>
  <dcterms:modified xsi:type="dcterms:W3CDTF">2018-03-20T07:19:00Z</dcterms:modified>
</cp:coreProperties>
</file>