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proofErr w:type="spellStart"/>
      <w:r w:rsidRPr="00C15B15">
        <w:rPr>
          <w:rFonts w:ascii="Arial" w:eastAsia="Times New Roman" w:hAnsi="Arial" w:cs="Arial"/>
          <w:color w:val="555555"/>
        </w:rPr>
        <w:t>Tetsuhiko</w:t>
      </w:r>
      <w:proofErr w:type="spellEnd"/>
      <w:r w:rsidRPr="00C15B15">
        <w:rPr>
          <w:rFonts w:ascii="Arial" w:eastAsia="Times New Roman" w:hAnsi="Arial" w:cs="Arial"/>
          <w:color w:val="555555"/>
        </w:rPr>
        <w:t xml:space="preserve"> IKEGAMI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Guest Researcher, National Institute of Science and Technology Policy,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Ministry of Education, Sports, S&amp;T (MEXT)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Senior Fellow, Center for Research and Development Strategy (CRDS)/Japan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Science and Technology Agency (JST)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Bio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Chair, Space Activities Commission, MEXT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President, Aizu University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President, NTT Advance Technology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Director, NTT</w:t>
      </w:r>
    </w:p>
    <w:p w:rsidR="00C15B15" w:rsidRPr="00C15B15" w:rsidRDefault="00C15B15" w:rsidP="00C15B15">
      <w:pPr>
        <w:rPr>
          <w:rFonts w:ascii="Arial" w:eastAsia="Times New Roman" w:hAnsi="Arial" w:cs="Arial"/>
          <w:color w:val="555555"/>
        </w:rPr>
      </w:pPr>
      <w:r w:rsidRPr="00C15B15">
        <w:rPr>
          <w:rFonts w:ascii="Arial" w:eastAsia="Times New Roman" w:hAnsi="Arial" w:cs="Arial"/>
          <w:color w:val="555555"/>
        </w:rPr>
        <w:t>head of NTT Labs.</w:t>
      </w:r>
    </w:p>
    <w:p w:rsidR="00CE39F2" w:rsidRPr="00C15B15" w:rsidRDefault="00C15B15" w:rsidP="00C15B15">
      <w:r w:rsidRPr="00C15B15">
        <w:rPr>
          <w:rFonts w:ascii="Arial" w:eastAsia="Times New Roman" w:hAnsi="Arial" w:cs="Arial"/>
          <w:color w:val="555555"/>
        </w:rPr>
        <w:t>Graduate from Tokyo Institute of Technology, Dr. of Engineering (1968)</w:t>
      </w:r>
      <w:bookmarkStart w:id="0" w:name="_GoBack"/>
      <w:bookmarkEnd w:id="0"/>
    </w:p>
    <w:sectPr w:rsidR="00CE39F2" w:rsidRPr="00C15B15" w:rsidSect="00FC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7"/>
    <w:rsid w:val="00391B27"/>
    <w:rsid w:val="00C03847"/>
    <w:rsid w:val="00C15B15"/>
    <w:rsid w:val="00CE39F2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173C89-AEFB-7548-B209-3EF2F0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8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2018-03-21T21:19:00Z</dcterms:created>
  <dcterms:modified xsi:type="dcterms:W3CDTF">2018-03-21T21:19:00Z</dcterms:modified>
</cp:coreProperties>
</file>